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33" w:rsidRDefault="00C84833" w:rsidP="00C84833">
      <w:pPr>
        <w:pStyle w:val="ConsPlusNormal"/>
        <w:spacing w:before="240"/>
        <w:ind w:firstLine="540"/>
        <w:jc w:val="both"/>
      </w:pPr>
      <w:r>
        <w:t xml:space="preserve">99. </w:t>
      </w:r>
      <w:bookmarkStart w:id="0" w:name="_GoBack"/>
      <w:bookmarkEnd w:id="0"/>
      <w:r>
        <w:t xml:space="preserve">Апелляцию о нарушении настоящего Порядка (за исключением случаев, установленных </w:t>
      </w:r>
      <w:hyperlink w:anchor="Par567" w:tooltip="97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 и ГВЭ." w:history="1">
        <w:r>
          <w:rPr>
            <w:color w:val="0000FF"/>
          </w:rPr>
          <w:t>пунктом 97</w:t>
        </w:r>
      </w:hyperlink>
      <w:r>
        <w:t xml:space="preserve"> настоящего Порядка) участник экзамена подает в день проведения экзамена по соответствующему учебному предмету члену ГЭК, не покидая ППЭ.</w:t>
      </w:r>
    </w:p>
    <w:p w:rsidR="00C84833" w:rsidRDefault="00C84833" w:rsidP="00C84833">
      <w:pPr>
        <w:pStyle w:val="ConsPlusNormal"/>
        <w:spacing w:before="240"/>
        <w:ind w:firstLine="540"/>
        <w:jc w:val="both"/>
      </w:pPr>
      <w:r>
        <w:t>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C84833" w:rsidRDefault="00C84833" w:rsidP="00C84833">
      <w:pPr>
        <w:pStyle w:val="ConsPlusNormal"/>
        <w:spacing w:before="240"/>
        <w:ind w:firstLine="540"/>
        <w:jc w:val="both"/>
      </w:pPr>
      <w: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C84833" w:rsidRDefault="00C84833" w:rsidP="00C84833">
      <w:pPr>
        <w:pStyle w:val="ConsPlusNormal"/>
        <w:spacing w:before="240"/>
        <w:ind w:firstLine="540"/>
        <w:jc w:val="both"/>
      </w:pPr>
      <w:r>
        <w:t>об отклонении апелляции;</w:t>
      </w:r>
    </w:p>
    <w:p w:rsidR="00C84833" w:rsidRDefault="00C84833" w:rsidP="00C84833">
      <w:pPr>
        <w:pStyle w:val="ConsPlusNormal"/>
        <w:spacing w:before="240"/>
        <w:ind w:firstLine="540"/>
        <w:jc w:val="both"/>
      </w:pPr>
      <w:r>
        <w:t>об удовлетворении апелляции.</w:t>
      </w:r>
    </w:p>
    <w:p w:rsidR="00C84833" w:rsidRDefault="00C84833" w:rsidP="00C84833">
      <w:pPr>
        <w:pStyle w:val="ConsPlusNormal"/>
        <w:spacing w:before="240"/>
        <w:ind w:firstLine="540"/>
        <w:jc w:val="both"/>
      </w:pPr>
      <w:r>
        <w:t>При удовлетворении апелляции о нарушении настоящего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</w:p>
    <w:p w:rsidR="00C84833" w:rsidRDefault="00C84833" w:rsidP="00C84833">
      <w:pPr>
        <w:pStyle w:val="ConsPlusNormal"/>
        <w:spacing w:before="240"/>
        <w:ind w:firstLine="540"/>
        <w:jc w:val="both"/>
      </w:pPr>
      <w: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C84833" w:rsidRDefault="00C84833" w:rsidP="00C84833">
      <w:pPr>
        <w:pStyle w:val="ConsPlusNormal"/>
        <w:spacing w:before="240"/>
        <w:ind w:firstLine="540"/>
        <w:jc w:val="both"/>
      </w:pPr>
      <w:r>
        <w:t>100. 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C84833" w:rsidRDefault="00C84833" w:rsidP="00C84833">
      <w:pPr>
        <w:pStyle w:val="ConsPlusNormal"/>
        <w:spacing w:before="240"/>
        <w:ind w:firstLine="540"/>
        <w:jc w:val="both"/>
      </w:pPr>
      <w:proofErr w:type="gramStart"/>
      <w: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ЕГЭ, а также в иные места, определенные ОИВ.</w:t>
      </w:r>
      <w:proofErr w:type="gramEnd"/>
    </w:p>
    <w:p w:rsidR="00C84833" w:rsidRDefault="00C84833" w:rsidP="00C84833">
      <w:pPr>
        <w:pStyle w:val="ConsPlusNormal"/>
        <w:spacing w:before="240"/>
        <w:ind w:firstLine="540"/>
        <w:jc w:val="both"/>
      </w:pPr>
      <w:r>
        <w:t>По решению ГЭК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C84833" w:rsidRDefault="00C84833" w:rsidP="00C84833">
      <w:pPr>
        <w:pStyle w:val="ConsPlusNormal"/>
        <w:spacing w:before="240"/>
        <w:ind w:firstLine="540"/>
        <w:jc w:val="both"/>
      </w:pPr>
      <w:r>
        <w:t>Руководитель организации, принявший апелляцию о несогласии с выставленными баллами, передает ее в конфликтную комиссию в течение одного рабочего дня после ее получения.</w:t>
      </w:r>
    </w:p>
    <w:p w:rsidR="009C37B6" w:rsidRDefault="009C37B6"/>
    <w:sectPr w:rsidR="009C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33"/>
    <w:rsid w:val="009C37B6"/>
    <w:rsid w:val="00C8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2019-06-07T05:53:00Z</dcterms:created>
  <dcterms:modified xsi:type="dcterms:W3CDTF">2019-06-07T05:54:00Z</dcterms:modified>
</cp:coreProperties>
</file>